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D6" w:rsidRPr="000C47FE" w:rsidRDefault="00CB2BD6" w:rsidP="008749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7FE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CB2BD6" w:rsidRPr="000C47FE" w:rsidRDefault="00CB2BD6" w:rsidP="008749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Pr="000C47FE" w:rsidRDefault="00CB2BD6" w:rsidP="00E84A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C47FE">
        <w:rPr>
          <w:rFonts w:ascii="Times New Roman" w:hAnsi="Times New Roman"/>
          <w:sz w:val="24"/>
          <w:szCs w:val="24"/>
        </w:rPr>
        <w:t xml:space="preserve">Адаптированная общеобразовательная рабочая программа по биологии для учащихся 6-9 классов, имеющих интеллектуальные нарушения составлена на основе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A2F">
        <w:rPr>
          <w:rFonts w:ascii="Times New Roman" w:hAnsi="Times New Roman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</w:t>
      </w:r>
      <w:r>
        <w:rPr>
          <w:rFonts w:ascii="Times New Roman" w:hAnsi="Times New Roman"/>
          <w:sz w:val="24"/>
          <w:szCs w:val="24"/>
        </w:rPr>
        <w:t xml:space="preserve"> (</w:t>
      </w:r>
      <w:r w:rsidRPr="00E84A2F">
        <w:rPr>
          <w:rFonts w:ascii="Times New Roman" w:hAnsi="Times New Roman"/>
          <w:sz w:val="24"/>
          <w:szCs w:val="24"/>
        </w:rPr>
        <w:t xml:space="preserve">интеллектуальными нарушениями). Приказ министерства просвещения РФ от 24 ноября </w:t>
      </w:r>
      <w:smartTag w:uri="urn:schemas-microsoft-com:office:smarttags" w:element="metricconverter">
        <w:smartTagPr>
          <w:attr w:name="ProductID" w:val="2022 г"/>
        </w:smartTagPr>
        <w:r w:rsidRPr="00E84A2F">
          <w:rPr>
            <w:rFonts w:ascii="Times New Roman" w:hAnsi="Times New Roman"/>
            <w:sz w:val="24"/>
            <w:szCs w:val="24"/>
          </w:rPr>
          <w:t>2022 г</w:t>
        </w:r>
      </w:smartTag>
      <w:r>
        <w:rPr>
          <w:rFonts w:ascii="Times New Roman" w:hAnsi="Times New Roman"/>
          <w:sz w:val="24"/>
          <w:szCs w:val="24"/>
        </w:rPr>
        <w:t xml:space="preserve">. № 1026 </w:t>
      </w:r>
      <w:r w:rsidRPr="000C47FE">
        <w:rPr>
          <w:rFonts w:ascii="Times New Roman" w:hAnsi="Times New Roman"/>
          <w:sz w:val="24"/>
          <w:szCs w:val="24"/>
        </w:rPr>
        <w:t xml:space="preserve"> «Программы специальных (коррекционных)образовательных учреждений </w:t>
      </w:r>
      <w:r w:rsidRPr="000C47FE">
        <w:rPr>
          <w:rFonts w:ascii="Times New Roman" w:hAnsi="Times New Roman"/>
          <w:sz w:val="24"/>
          <w:szCs w:val="24"/>
          <w:lang w:val="en-US"/>
        </w:rPr>
        <w:t>V</w:t>
      </w:r>
      <w:r w:rsidRPr="000C47FE">
        <w:rPr>
          <w:rFonts w:ascii="Times New Roman" w:hAnsi="Times New Roman"/>
          <w:sz w:val="24"/>
          <w:szCs w:val="24"/>
        </w:rPr>
        <w:t>III вида» под редакцией доктора педагогических наук В.В.Воронковой.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0C0999">
        <w:rPr>
          <w:rFonts w:ascii="Times New Roman" w:hAnsi="Times New Roman"/>
          <w:sz w:val="24"/>
          <w:szCs w:val="24"/>
          <w:lang w:eastAsia="ru-RU"/>
        </w:rPr>
        <w:t>Программа по учебному предмету "Биология" продолжает вводный курс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"Природоведение", при изучении которого обучающиеся в V и VI классах,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получат элементарную естественно-научную подготовку. Преемственные связи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между данными предметами обеспечивают целостность биологического курса, 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его содержание будет способствовать правильному поведению обучающихся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соответствии с законами природы и общечеловеческими нравственными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ценностями.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Изучение биологического материала в VII-IX классах позволяет решать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F3856">
        <w:rPr>
          <w:rFonts w:ascii="Times New Roman" w:hAnsi="Times New Roman"/>
          <w:sz w:val="24"/>
          <w:szCs w:val="24"/>
          <w:lang w:eastAsia="ru-RU"/>
        </w:rPr>
        <w:t xml:space="preserve">задачи </w:t>
      </w:r>
      <w:r w:rsidRPr="000C0999">
        <w:rPr>
          <w:rFonts w:ascii="Times New Roman" w:hAnsi="Times New Roman"/>
          <w:sz w:val="24"/>
          <w:szCs w:val="24"/>
          <w:lang w:eastAsia="ru-RU"/>
        </w:rPr>
        <w:t>экологического, эстетического, патриотического, физического,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трудового и полового воспитания обучающихся и подростков.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Знакомство с разнообразием растительного и животного мира должно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воспитывать у обучающихся чувство любви к природе и ответственности за ее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сохранность. Учащимся важно понять, что сохранение красоты природы тесно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связано с деятельностью человека и человек - часть природы, его жизнь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зависит от нее, и поэтому все обязаны сохранять природу для себя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последующих поколений.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Курс "Биология" состоит из трёх разделов: "Растения", "Животные",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"Человек и его здоровье".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Распределение времени на изучение тем педагогический работник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планирует самостоятельно, исходя из местных (региональных) условий.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Программа предполагает ведение наблюдений, организацию лабораторных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 xml:space="preserve">и практических работ, демонстрацию опытов и проведение экскурсий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0C0999">
        <w:rPr>
          <w:rFonts w:ascii="Times New Roman" w:hAnsi="Times New Roman"/>
          <w:sz w:val="24"/>
          <w:szCs w:val="24"/>
          <w:lang w:eastAsia="ru-RU"/>
        </w:rPr>
        <w:t xml:space="preserve"> всё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это даст возможность более целенаправленно способствовать развитию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любознательности и повышению интереса к предмету, а также более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эффективно осуществлять коррекцию обучающихся: развивать память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наблюдательность, корригировать мышление и речь.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С разделом "Неживая природа" обучающиеся знакомятся на уроках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природоведения в V и VI классах и узнают, чем живая природа отличается от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неживой, из чего состоит живые и неживые тела, получают новые знания 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элементарных физических и химических свойствах и использовании воды,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воздуха, полезных ископаемых и почвы, некоторых явлениях неживой природы.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Курс биологии, посвященный изучению живой природы, начинается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раздела "Растения" (VII класс), в котором все растения объединены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группы не по семействам, а по месту их произрастания. Такое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структурирование материала более доступно для понимания обучающимися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умственной отсталостью (интеллектуальными нарушениями). В этот раздел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включены практически значимые темы, такие, как "Фитодизайн", "Заготовка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овощей на зиму", "Лекарственные растения".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В разделе "Животные" (VIII класс) особое внимание уделено изучению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животных, играющих значительную роль в жизни человека, его хозяйственной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деятельности. Этот раздел дополнен темами, близкими учащимся, живущим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городской местности ("Аквариумные рыбки", "Кошки" и "Собаки": породы,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уход, санитарно-гигиенические требования к их содержанию).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В разделе "Человек" (IX класс) человек рассматривается как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биосоциальное существо. Основные системы органов человека предлагается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изучать, опираясь на сравнительный анализ жизненных функций важнейших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групп растительных и животных организмов (питание и пищеварение, дыхание,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перемещение веществ, выделение, размножение). Это позволит обучающимся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умственной отсталостью (интеллектуальными нарушениями) воспринимать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человека как часть живой природы.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За счет некоторого сокращения анатомического и морфологического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материала в программу включены темы, связанные с сохранением здоровья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человека. Обучающиеся знакомятся с распространенными заболеваниями,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узнают о мерах оказания доврачебной помощи. Привитию практических умений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по данным вопросам (измерить давление, наложить повязку) следует уделять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больше внимания во внеурочное время.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r w:rsidRPr="0073466B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0C0999">
        <w:rPr>
          <w:rFonts w:ascii="Times New Roman" w:hAnsi="Times New Roman"/>
          <w:sz w:val="24"/>
          <w:szCs w:val="24"/>
          <w:lang w:eastAsia="ru-RU"/>
        </w:rPr>
        <w:t xml:space="preserve"> изучения биологии: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формировать элементарные научные представления о компонентах живой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природы: строении и жизни растений, животных, организма человека и 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здоровье;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показать практическое применение биологических знаний: учить приемам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выращивания и ухода за некоторыми (например, комнатными) растениями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домашними животными, вырабатывать умения ухода за своим организмом,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использовать полученные знания для решения бытовых, медицинских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экологических проблем;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формировать навыки правильного поведения в природе, способствовать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экологическому, эстетическому, физическому, санитарно-гигиеническому,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половому воспитанию подростков, помочь усвоить правила здорового образа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жизни;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развивать и корригировать познавательную деятельность, учить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анализировать, сравнивать природные объекты и явления, подводить 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обобщающим понятиям, понимать причинно-следственные зависимости,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расширять лексический запас, развивать связную речь и другие психические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функции;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003300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9F6790">
        <w:rPr>
          <w:rFonts w:ascii="Times New Roman" w:hAnsi="Times New Roman"/>
          <w:b/>
          <w:color w:val="003300"/>
          <w:sz w:val="24"/>
          <w:szCs w:val="24"/>
          <w:lang w:eastAsia="ru-RU"/>
        </w:rPr>
        <w:t>25.2. Содержание учебного предмета "Биология".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</w:t>
      </w: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ab/>
        <w:t>25.2.1. Растения.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1) Введение.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2) Повторение основных сведений из курса природоведения о неживой и живой природе. Живая природа: растения, животные, человек.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3) Многообразие растений (размеры, форма, места произрастания).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4) Цветковые и бесцветковые растения. Роль растений в жизни животных и человека. Значение растений и их охрана.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5) Общие сведения о цветковых растениях.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6) Культурные и дикорастущие растения. Общее понятие об органах цветкового растения. Органы цветкового растения (на примере растения, цветущего осенью: сурепка, анютины глазки).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7) Подземные и наземные органы растения.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8) Корень. Строение корня. Образование корней. Виды корней (главный, боковой, придаточный корень). Корневые волоски, их значение. Значение корня в жизни растений. Видоизменение корней (корнеплод, корнеклубень).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9) Стебель. Строение стебля. Образование стебля. Побег. Положение стебля в пространстве (плети, усы), строение древесного стебля (кора, камбий, древесина, сердцевина). Значение стебля в жизни растений (доставка воды и минеральных солей от корня к другим органам растения и откладывание запаса органических веществ). Разнообразие стеблей (травянистый, древесный), укороченные стебли. Ползучий, прямостоячий, цепляющийся, вьющийся, стелющийся.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10) Лист. Внешнее строение листа (листовая пластинка, черешок). Простые и сложные листья. Расположение листьев на стебле. Жилкование листа. Значение листьев в жизни растения - образование питательных веществ в листьях на свету, испарения воды листьями (значение этого явления для растений). Дыхание растений. Обмен веществ у растений. Листопад и его значение.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11) Цветок. Строение цветка. Понятие о соцветиях (общее ознакомление). Опыление цветков. Образование плодов и семян. Плоды сухие и сочные. Распространение плодов и семян.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12) Строение семени (на примере фасоли, гороха, пшеницы). Условия, необходимые для прорастания семян. Определение всхожести семян.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13) Демонстрация опыта образование крахмала в листьях растений на свету.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14) Лабораторные работы по теме: органы цветкового растения. Строение цветка. Строение семени.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15) Практические работы. Образование придаточных корней (черенкование стебля, листовое деление). Определение всхожести семян.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16) Растения леса.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17) Некоторые биологические особенности леса.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18) Лиственные деревья: береза, дуб, липа, осина или другие местные породы.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19) Хвойные деревья: ель, сосна или другие породы деревьев, характерные для данного края.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20) Особенности внешнего строения деревьев. Сравнительная характеристика. Внешний вид, условия произрастания. Использование древесины различных пород.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21) Лесные кустарники. Особенности внешнего строения кустарников. Отличие деревьев от кустарников.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22) Бузина, лещина (орешник), шиповник. Использование человеком. Отличительные признаки съедобных и ядовитых плодов.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23) Ягодные кустарнички. Черника, брусника. Особенности внешнего строения. Биология этих растений. Сравнительная характеристика. Лекарственное значение изучаемых ягод. Правила их сбора и заготовки.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24) Травы. Ландыш, кислица, подорожник, мать-и-мачеха, зверобой или 2-3 вида других местных травянистых растений. Практическое значение этих растений.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25) Грибы леса. Строение шляпочного гриба: шляпка, пенек, грибница.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26) Грибы съедобные и ядовитые. Распознавание съедобных и ядовитых грибов. Правила сбора грибов. Оказание первой помощи при отравлении грибами. Обработка съедобных грибов перед употреблением в пищу. Грибные заготовки (засолка, маринование, сушка).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27) Охрана леса. Что лес дает человеку? Лекарственные травы и растения. Растения Красной книги. Лес - наше богатство (работа лесничества по охране и разведению лесов).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28) Практические работы. Определение возраста лиственных деревьев по годичным кольцам, а хвойных деревьев - по мутовкам. Зарисовки в тетрадях, подбор иллюстраций и оформление альбома "Растения леса". Лепка из пластилина моделей различных видов лесных грибов. Подбор литературных произведений с описанием леса ("Русский лес в поэзии и прозе")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29) Экскурсии на природу для ознакомления с разнообразием растений, с распространением плодов и семян, с осенними явлениями в жизни растений.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30) Комнатные растения.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31) Разнообразие комнатных растений.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32) Светолюбивые (бегония, герань, хлорофитум).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33) Теневыносливые (традесканция, африканская фиалка, монстера или другие, характерные для данной местности).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34) Влаголюбивые (циперус, аспарагус).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35) Засухоустойчивые (суккуленты, кактусы).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36) Особенности внешнего строения и биологические особенности растений. Особенности ухода, выращивания, размножения. Размещение в помещении. Польза, приносимая комнатными растениями. Климат и красота в доме. Фитодизайн: создание уголков отдыха, интерьеров из комнатных растений.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37) Практические работы. Черенкование комнатных растений. Посадка окоренённых черенков. Пересадка и перевалка комнатных растений, уход за комнатными растениями: полив, обрезка. Зарисовка в тетрадях. Составление композиций из комнатных растений.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38) Цветочно-декоративные растения.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39) Однолетние растения: настурция (астра, петуния, календула).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>Особенности внешнего строения. Особенности выращивания. Выращивание через рассаду и прямым посевом в грунт. Размещение в цветнике. Виды цветников, их дизайн.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40) Двулетние растения: мальва (анютины глазки, маргаритки). Особенности внешнего строения. Особенности выращивания. Различие в способах выращивания однолетних и двулетних цветочных растений. Размещение в цветнике.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41) Многолетние растения: флоксы (пионы, георгины).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42) Особенности внешнего строения. Выращивание. Размещение в цветнике. Другие виды многолетних цветочно-декоративных растений (тюльпаны, нарциссы). Цветы в жизни человека.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43) Растения поля.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44) Хлебные (злаковые) растения: пшеница, рожь, овес, кукуруза или другие злаковые культуры. Труд хлебороба. Отношение к хлебу, уважение к людям, его выращивающим.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45) Технические культуры: сахарная свекла, лен, хлопчатник, картофель, подсолнечник.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46) Особенности внешнего строения этих растений. Их биологические особенности. Выращивание полевых растений: посев, посадка, уход, уборка. Использование в народном хозяйстве. Одежда изо льна и хлопка.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47) Сорные растения полей и огородов: осот, пырей, лебеда.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48) Внешний вид. Борьба с сорными растениями.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49) Овощные растения.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50) Однолетние овощные растения: огурец, помидор (горох, фасоль, баклажан, перец, редис, укроп - по выбору педагогического работника).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51) Двулетние овощные растения: морковь, свекла, капуста, петрушка.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52) Многолетние овощные растения: лук.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53) Особенности внешнего строения этих растений, биологические особенности выращивания. Развитие растений от семени до семени.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54) Выращивание: посев, уход, уборка.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55) Польза овощных растений. Овощи - источник здоровья (витамины).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56) Использование человеком. Блюда, приготавливаемые из овощей.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57) Практические работы: выращивание рассады. Определение основных групп семян овощных растений. Посадка, прополка, уход за овощными растениями на пришкольном участке, сбор урожая.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58) Растения сада.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59) Яблоня, груша, вишня, смородина, крыжовник, земляника (абрикосы, персики - для южных регионов).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60) Биологические особенности растений сада: созревание плодов, особенности размножения. Вредители сада, способы борьбы с ними.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61) Способы уборки и использования плодов и ягод. Польза свежих фруктов и ягод. Заготовки на зиму.</w:t>
      </w:r>
    </w:p>
    <w:p w:rsidR="00CB2BD6" w:rsidRPr="009F6790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3300"/>
          <w:sz w:val="24"/>
          <w:szCs w:val="24"/>
          <w:lang w:eastAsia="ru-RU"/>
        </w:rPr>
      </w:pPr>
      <w:r w:rsidRPr="009F6790">
        <w:rPr>
          <w:rFonts w:ascii="Times New Roman" w:hAnsi="Times New Roman"/>
          <w:color w:val="003300"/>
          <w:sz w:val="24"/>
          <w:szCs w:val="24"/>
          <w:lang w:eastAsia="ru-RU"/>
        </w:rPr>
        <w:t xml:space="preserve">     62) Практические работы в саду: вскапывание приствольных кругов плодовых деревьев. Рыхление междурядий на делянках земляники. Уборка прошлогодней листвы. Беление стволов плодовых деревьев. Экскурсия в цветущий сад.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0C0999">
        <w:rPr>
          <w:rFonts w:ascii="Times New Roman" w:hAnsi="Times New Roman"/>
          <w:sz w:val="24"/>
          <w:szCs w:val="24"/>
          <w:lang w:eastAsia="ru-RU"/>
        </w:rPr>
        <w:t>25.2.2. Животные.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1) Введение.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2) Разнообразие животного мира. Позвоночные и беспозвоночные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животные. Дикие и домашние животные.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3) Места обитания животных и приспособленность их к условиям жизни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(форма тела, покров, способ передвижения, дыхание, окраска: защитная,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предостерегающая).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4) Значение животных и их охрана. Животные, занесенные в Красную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книгу.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5) Беспозвоночные животные.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6) Общие признаки беспозвоночных (отсутствие позвоночника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внутреннего скелета).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7) Многообразие беспозвоночных; черви, медузы, раки, пауки,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насекомые.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8) Дождевой червь.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9) Внешний вид дождевого червя, образ жизни, питание, особенности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дыхания, способ передвижения. Роль дождевого червя в почвообразовании.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10) Демонстрация живого объекта или влажного препарата.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11) Насекомые.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12) Многообразие насекомых (стрекозы, тараканы). Различие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внешнему виду, местам обитания, питанию.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13) Бабочки. Отличительные признаки. Размножение и развитие (яйца,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гусеница, куколка). Характеристика на примере одной из бабочек. Павлиний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глаз, траурница, адмирал. Их значение. Яблонная плодожорка,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бабочка-капустница. Наносимый вред. Меры борьбы.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14) Тутовый шелкопряд. Внешний вид, образ жизни, питание, способ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передвижения, польза, разведение.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15) Жуки. Отличительные признаки. Значение в природе. Размножение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развитие. Сравнительная характеристика (майский жук, колорадский жук,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божья коровка или другие - по выбору педагогического работника).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16) Комнатная муха. Характерные особенности. Вред. Меры борьбы.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Правила гигиены.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17) Медоносная пчела. Внешнее строение. Жизнь пчелиной семьи (состав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семьи). Разведение пчел (пчеловодство). Использование продуктов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пчеловодства (целебные свойства меда, пыльцы, прополиса).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18) Муравьи - санитары леса. Внешний вид. Состав семьи. Особенности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жизни. Польза. Правила поведения в лесу. Охрана муравейников.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19) Демонстрация живых насекомых, коллекций насекомых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0C0999">
        <w:rPr>
          <w:rFonts w:ascii="Times New Roman" w:hAnsi="Times New Roman"/>
          <w:sz w:val="24"/>
          <w:szCs w:val="24"/>
          <w:lang w:eastAsia="ru-RU"/>
        </w:rPr>
        <w:t xml:space="preserve"> вредителей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сельскохозяйственных растений, показ видеофильмов.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20) Практическая работа. Зарисовка насекомых в тетрадях.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21) Экскурсия в природу для наблюдения за насекомыми.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22) Позвоночные животные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23) Общие признаки позвоночных животных. Наличие позвоночника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внутреннего скелета.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24) Классификация животных: рыбы, земноводные, пресмыкающиеся,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птицы, млекопитающие.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25) Рыбы.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26) Общие признаки рыб. Среда обитания.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27) Речные рыбы (пресноводные): окунь, щука, карп.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28) Морские рыбы: треска, сельдь или другие, обитающие в данной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местности.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29) Внешнее строение, образ жизни, питание (особенности питания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хищных рыб), дыхание, способ передвижения. Размножение рыб. Рыбоводство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(разведение рыбы, ее охрана и рациональное использование). Рыболовство.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Рациональное использование.</w:t>
      </w:r>
    </w:p>
    <w:p w:rsidR="00CB2BD6" w:rsidRPr="000C0999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0999">
        <w:rPr>
          <w:rFonts w:ascii="Times New Roman" w:hAnsi="Times New Roman"/>
          <w:sz w:val="24"/>
          <w:szCs w:val="24"/>
          <w:lang w:eastAsia="ru-RU"/>
        </w:rPr>
        <w:t xml:space="preserve">     30) Домашний аквариум. Виды аквариумных рыб. Среда обитания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(освещение, температура воды). Особенности размножения (живородящие).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0999">
        <w:rPr>
          <w:rFonts w:ascii="Times New Roman" w:hAnsi="Times New Roman"/>
          <w:sz w:val="24"/>
          <w:szCs w:val="24"/>
          <w:lang w:eastAsia="ru-RU"/>
        </w:rPr>
        <w:t>Питание. Кормление (виды корма), уход.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A32D95">
        <w:rPr>
          <w:rFonts w:ascii="Times New Roman" w:hAnsi="Times New Roman"/>
          <w:sz w:val="24"/>
          <w:szCs w:val="24"/>
          <w:lang w:eastAsia="ru-RU"/>
        </w:rPr>
        <w:t>31) Демонстрация живых рыб и наблюдение за ними.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32) Экскурсия к водоему для наблюдений за рыбной ловлей (в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зависимости от местных условий).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33) Земноводные.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34) Общие признаки земноводных.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35) Лягушка. Место обитания, образ жизни. Внешнее строение, способ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передвижения. Питание, дыхание, размножение (цикл развития).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36) Знакомство с многообразием земноводных (жаба, тритон,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саламандра). Особенности внешнего вида и образа жизни. Значение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природе.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37) Черты сходства и различия земноводных и рыб.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38) Польза земноводных и их охрана.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39) Демонстрация живой лягушки или влажного препарата.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40) Практические работы. Зарисовка в тетрадях. Черчение таблицы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(сходство и различие).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41) Пресмыкающиеся.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42) Общие признаки пресмыкающихся. Внешнее строение, питание,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дыхание. Размножение пресмыкающихся (цикл развития).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43) Ящерица прыткая. Места обитания, образ жизни, особенности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питания.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44) Змеи. Отличительные особенности животных. Сравнительная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характеристика: гадюка, уж (места обитания, питание, размножение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развитие, отличительные признаки). Использование змеиного яда в медицине.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Скорая помощь при укусах змей.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45) Черепахи, крокодилы. Отличительные признаки, среда обитания,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питание, размножение и развитие.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46) Сравнительная характеристика пресмыкающихся и земноводных (по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внешнему виду, образу жизни, циклу развития).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47) Демонстрация живой черепахи или влажных препаратов змей. Показ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кино- и видеофильмов.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48) Практические работы. Зарисовки в тетрадях. Черчение таблицы.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49) Птицы.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50) Дикие птицы. Общая характеристика птиц: наличие крыльев, пуха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перьев на теле. Особенности размножения: кладка яиц и выведение птенцов.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51) Многообразие птиц, среда обитания, образ жизни, питание,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приспособление к среде обитания. Птицы перелетные и неперелетные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(зимующие, оседлые).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52) Птицы леса: большой пестрый дятел, синица.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53) Хищные птицы: сова, орел.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54) Птицы, кормящиеся в воздухе: ласточка, стриж.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55) Водоплавающие птицы: утка-кряква, лебедь, пеликан.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56) Птицы, обитающие близ жилища человека: голубь, ворона, воробей,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трясогузка или другие местные представители пернатых.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57) Особенности образа жизни каждой группы птиц. Гнездование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забота о потомстве. Охрана птиц.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58) Птицы в живом уголке. Попугаи, канарейки, щеглы. Уход за ними.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59) Домашние птицы. Курица, гусь, утка, индюшка. Особенности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внешнего строения, питания, размножения и развития. Строение яйца (на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примере куриного). Уход за домашними птицами. Содержание, кормление,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разведение. Значение птицеводства.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60) Демонстрация скелета курицы, чучел птиц. Прослушивание голосов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птиц. Показ видеофильмов.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61) Экскурсия с целью наблюдения за поведением птиц в природе (или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экскурсия на птицеферму).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62) Практические работы. Подкормка зимующих птиц. Наблюдение и уход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за птицами в живом уголке.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63) Млекопитающие животные.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64) Общие сведения. Разнообразие млекопитающих животных. Общие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признаки млекопитающих (рождение живых детенышей и вскармливание 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молоком).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65) Классификация млекопитающих животных: дикие (грызуны,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зайцеобразные, хищные, пушные и морские звери, приматы)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сельскохозяйственные.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66) Дикие млекопитающие животные.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67) Грызуны. Общие признаки грызунов: внешний вид, среда обитания,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образ жизни, питание, размножение.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68) Мышь (полевая и серая полевка), белка, суслик, бобр.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Отличительные особенности каждого животного. Значение грызунов в природе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и хозяйственной деятельности человека. Польза и вред, приносимые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грызунами. Охрана белок и бобров.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69) Зайцеобразные. Общие признаки: внешний вид, среда обитания,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образ жизни, питание, значение в природе (заяц-русак, заяц-беляк).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70) Хищные звери. Общие признаки хищных зверей. Внешний вид,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отличительные особенности. Особенности некоторых из них. Образ жизни.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Добыча пиши. Черты сходства и различия.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71) Псовые (собачьи): волк, лисица.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72) Медвежьи: медведи (бурый, белый).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73) Кошачьи: снежный барс, рысь, лев, тигр. Сравнительные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характеристики.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74) Пушные звери: соболь, куница, норка, песец. Пушные звери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природе. Разведение на зверофермах.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75) Копытные (парнокопытные, непарнокопытные) дикие животные: кабан,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лось. Общие признаки, внешний вид и отличительные особенности. Образ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жизни, питание, места обитания. Охрана животных.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76) Морские животные. Ластоногие: тюлень, морж. Общие признаки,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внешний вид, среда обитания, питание, размножение и развитие.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Отличительные особенности, распространение и значение.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77) Китообразные: кит, дельфин. Внешний вид, места обитания,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питание. Способ передвижения. Особенности вскармливания детенышей.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Значение китообразных.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78) Охрана морских млекопитающих. Морские животные, занесенные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Красную книгу (нерпа, пятнистый тюлень).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79) Приматы. Общая характеристика. Знакомство с отличительными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особенностями различных групп. Питание. Уход за потомством. Места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обитания.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80) Демонстрация видеофильмов о жизни млекопитающих животных.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81) Экскурсия в зоопарк, краеведческий музей (дельфинарий, морской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аквариум).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82) Практические работы. Зарисовки в тетрадях. Игры (зоологическое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лото).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83) Сельскохозяйственные животные.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84) Кролик. Внешний вид и характерные особенности кроликов. Питание.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Содержание кроликов. Разведение.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85) Корова. Отличительные особенности внешнего строения. Особенности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питания. Корма для коров. Молочная продуктивность коров. Вскармливание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телят. Некоторые местные породы. Современные фермы: содержание коров,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телят.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86) Овца. Характерные особенности внешнего вида. Распространение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овец. Питание. Способность к поеданию низкорослых растений, а также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растений, имеющих горький и соленый вкус. Значение овец в экономике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страны. Некоторые породы овец. Содержание овец в зимний и летний периоды.</w:t>
      </w:r>
    </w:p>
    <w:p w:rsidR="00CB2BD6" w:rsidRPr="00A32D9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5">
        <w:rPr>
          <w:rFonts w:ascii="Times New Roman" w:hAnsi="Times New Roman"/>
          <w:sz w:val="24"/>
          <w:szCs w:val="24"/>
          <w:lang w:eastAsia="ru-RU"/>
        </w:rPr>
        <w:t xml:space="preserve">     87) Свинья. Внешнее строение. Особенности внешнего вида, кожного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покрова (жировая прослойка). Уход и кормление (откорм). Свиноводческие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2D95">
        <w:rPr>
          <w:rFonts w:ascii="Times New Roman" w:hAnsi="Times New Roman"/>
          <w:sz w:val="24"/>
          <w:szCs w:val="24"/>
          <w:lang w:eastAsia="ru-RU"/>
        </w:rPr>
        <w:t>фермы.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88) Лошадь. Внешний вид, особенности. Уход и кормление. Значение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народном хозяйстве. Верховые лошади, тяжеловозы, рысаки.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89) Северный олень. Внешний вид. Особенности питания.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Приспособленность к условиям жизни. Значение. Оленеводство.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90) Верблюд. Внешний вид. Особенности питания. Приспособленность 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условиям жизни. Значение для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91) Демонстрация видеофильмов (для городских школ).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92) Экскурсия на ферму: участие в раздаче кормов, уборке помещения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(для сельских школ).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93) Домашние питомцы.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94) Собаки. Особенности внешнего вида. Породы. Содержание и уход.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Санитарно-гигиенические требования к их содержанию. Заболевания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оказание первой помощи животным.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95) Кошки. Особенности внешнего вида. Породы. Содержание и уход.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Санитарно-гигиенические требования. Заболевания и оказание им первой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помощи.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96) Животные в живом уголке (хомяки, черепахи, белые мыши, белки).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Образ жизни. Уход. Кормление. Уборка их жилища.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2376A5">
        <w:rPr>
          <w:rFonts w:ascii="Times New Roman" w:hAnsi="Times New Roman"/>
          <w:sz w:val="24"/>
          <w:szCs w:val="24"/>
          <w:lang w:eastAsia="ru-RU"/>
        </w:rPr>
        <w:t>25.2.3. Человек.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1) Введение.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2) Роль и место человека в природе. Значение знаний о своем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организме и укреплении здоровья.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3) Общее знакомство с организмом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4) Краткие сведения о клетке и тканях человека. Основные системы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органов человека. Органы опоры и движения, дыхания, кровообращения,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пищеварения, выделения, размножения, нервная система, органы чувств.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Расположение внутренних органов в теле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5) Опора и движение.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6) Скелет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7) Значение опорных систем в жизни живых организмов: растений,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животных, человека. Значение скелета человека. Развитие и рост костей.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Основные части скелета: череп, скелет туловища (позвоночник, грудная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клетка), кости верхних и нижних конечностей.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8) Череп.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9) Скелет туловища. Строение позвоночника. Роль правильной посадки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осанки человека. Меры предупреждения искривления позвоночника. Грудная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клетка и ее значение.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10) Кости верхних и нижних конечностей. Соединения костей: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подвижные, полуподвижные, неподвижные.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11) Сустав, его строение. Связки и их значение. Растяжение связок,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вывих сустава, перелом костей. Первая доврачебная помощь при этих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травмах.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12) Практические работы. Определение правильной осанки.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13) Изучение внешнего вида позвонков и отдельных костей (ребра,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кости черепа, рук, ног). Наложение шин, повязок.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14) Мышцы.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15) Движение - важнейшая особенность живых организмов (двигательные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реакции растений, движение животных и человека).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16) Основные группы мышц в теле человека: мышцы конечностей, мышцы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шеи и спины, мышцы груди и живота, мышцы головы и лица.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17) Работа мышц: сгибание, разгибание, удерживание. Утомление мышц.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18) Влияние физкультуры и спорта на формирование и развитие мышц.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Значение физического труда в правильном формировании опорно-двигательной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системы. Пластика и красота человеческого тела.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19) Наблюдения и практическая работа. Определение при внешнем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осмотре местоположения отдельных мышц. Сокращение мышц при сгибании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разгибании рук</w:t>
      </w:r>
      <w:r w:rsidRPr="00914B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локте. Утомление мышц при удерживании груза на вытянутой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руке.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20) Кровообращение.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21) Передвижение веществ в организме растений и животных.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Кровеносная система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22) Кровь, ее состав и значение. Кровеносные сосуды. Сердце. Внешний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вид, величина, положение сердца в грудной клетке. Работа сердца. Пульс.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Кровяное давление. Движение крови по сосудам. Группы крови.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23) Заболевания сердца (инфаркт, ишемическая болезнь, сердечная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недостаточность). Профилактика сердечно-сосудистых заболеваний.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24) Значение физкультуры и спорта для укрепления сердца. Сердце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тренированного и нетренированного человека. Правила тренировки сердца,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постепенное увеличение нагрузки.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25) Вредное влияние никотина, спиртных напитков, наркотических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средств на сердечно - сосудистую систему.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26) Первая помощь при кровотечении. Донорство - это почетно.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27) Наблюдения и практические работы. Подсчет частоты пульса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измерение кровяного давления с помощью педагогического работника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спокойном состоянии и после дозированных гимнастических упражнений.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Обработка царапин йодом. Наложение повязок на раны. Элементарное чтение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анализа крови. Запись нормативных показателей РОЭ, лейкоцитов,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тромбоцитов. Запись в "Блокноте на память" своей группы крови,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резус-фактора, кровяного давления.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28) Демонстрация примеров первой доврачебной помощи при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кровотечении.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29) Дыхание.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30) Значение дыхания для растений, животных,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31) Органы дыхания человека: носовая и ротовая полости, гортань,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трахея, бронхи, легкие.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32) Состав вдыхаемого и выдыхаемого воздуха. Газообмен в легких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тканях.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33) Гигиена дыхания. Необходимость чистого воздуха для дыхания.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Передача болезней через воздух (пыль, кашель, чихание). Болезни органов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дыхания и их предупреждение (ОРЗ, гайморит, тонзиллит, бронхит,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туберкулез).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34) Влияние никотина на органы дыхания.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35) Гигиенические требования к составу воздуха в жилых помещениях.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Загрязнение атмосферы. Запыленность и загазованность воздуха, их вредное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влияние.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36) Озеленение городов, значение зеленых насаждений, комнатных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растений для здоровья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37) Демонстрация опыта. Обнаружение в составе выдыхаемого воздуха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углекислого газа.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38) Демонстрация доврачебной помощи при нарушении дыхания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(искусственное дыхание, кислородная подушка).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39) Питание и пищеварение.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40) Особенности питания растений, животных,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41) Значение питания для человека. Пища растительная и животная.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Состав пищи: белки, жиры, углеводы, вода, минеральные соли. Витамины.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Значение овощей и фруктов для здоровья человека. Авитаминоз.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42) Органы пищеварения: ротовая полость, пищевод, желудок,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поджелудочная железа, печень, кишечник.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43) Здоровые зубы - здоровое тело (строение и значение зубов, уход,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лечение). Значение пережевывания пищи. Отделение слюны. Изменение пищи во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рту под действием слюны. Глотание. Изменение пищи в желудке. Пищеварение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в кишечнике.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44) Гигиена питания. Значение приготовления пищи. Нормы питания.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Пища народов разных стран. Культура поведения во время еды.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45) Заболевания пищеварительной системы и их профилактика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(аппендицит, дизентерия, холера, гастрит). Причины и признаки пищевых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отравлений. Влияние вредных привычек на пищеварительную систему.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46) Доврачебная помощь при нарушениях пищеварения.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47) Демонстрация опытов. Обнаружение крахмала в хлебе, картофеле.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Действие слюны на крахмал.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48) Демонстрация правильного поведения за столом во время приема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пищи, умения есть красиво.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49) Выделение.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50) Роль выделения в процессе жизнедеятельности организмов. Органы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образования и выделения мочи (почки, мочеточник, мочевой пузырь,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мочеиспускательный канал).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51) Внешний вид почек, их расположение в организме человека.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Значение выделения мочи.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52) Предупреждение почечных заболеваний. Профилактика цистита.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53) Практические работы. Зарисовка почки в разрезе.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54) Простейшее чтение с помощью педагогического работника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результатов анализа мочи (цвет, прозрачность, сахар).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55) Размножение и развитие.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56) Особенности мужского и женского организма.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57) Биологическое значение размножения. Размножение растений,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животных,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58) Система органов размножения человека (строение, функции, гигиена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юношей и девушек в подростковом возрасте). Половые железы и половые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клетки.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59) Оплодотворение. Беременность. Внутриутробное развитие. Роды.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Материнство. Уход за новорожденным.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60) Рост и развитие обучающегося.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61) Последствия ранних половых связей, вред ранней беременности.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Предупреждение нежелательной беременности. Современные средства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контрацепции. Аборт.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62) Пороки развития плода как следствие действия алкоголя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наркотиков, воздействий инфекционных и вирусных заболеваний.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63) Венерические заболевания. СПИД. Их профилактика.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64) Покровы тела.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65) Кожа и ее роль в жизни человека. Значение кожи для защиты,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осязания, выделения пота и жира, терморегуляции.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66) Производные кожи: волосы, ногти.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67) Закаливание организма (солнечные и воздушные ванны, водные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процедуры, влажные обтирания).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68) Оказание первой помощи при тепловом и солнечном ударах,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термических и химических ожогах, обморожении, поражении электрическим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током.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69) Кожные заболевания и их профилактика (педикулез, чесотка, лишай,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экзема). Гигиена кожи. Угри и причины их появления. Гигиеническая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декоративная косметика. Уход за волосами и ногтями. Гигиенические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требования к одежде и обуви.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70) Практическая работа. Выполнение различных приемов наложения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повязок на условно пораженный участок кожи.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71) Нервная система.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72) Значение и строение нервной системы (спинной и головной мозг,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нервы).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73) Гигиена умственного и физического труда. Режим дня. Сон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значение. Сновидения. Гигиена сна. Предупреждение перегрузок, чередование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труда и отдыха.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74) Отрицательное влияние алкоголя, никотина, наркотических веществ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на нервную систему.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75) Заболевания нервной системы (менингит, энцефалит, радикулит,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невралгия). Профилактика травматизма и заболеваний нервной системы.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76) Демонстрация модели головного мозга.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77) Органы чувств.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78) Значение органов чувств у животных и человека.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79) Орган зрения человека. Строение, функции и значение. Болезни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органов зрения, их профилактика. Гигиена зрения. Первая помощь при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повреждении глаз.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80) Орган слуха человека. Строение и значение. Заболевания органа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слуха, предупреждение нарушений слуха. Гигиена.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81) Органы осязания, обоняния, вкуса (слизистая оболочка языка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полости носа, кожная чувствительность: болевая, температурная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6A5">
        <w:rPr>
          <w:rFonts w:ascii="Times New Roman" w:hAnsi="Times New Roman"/>
          <w:sz w:val="24"/>
          <w:szCs w:val="24"/>
          <w:lang w:eastAsia="ru-RU"/>
        </w:rPr>
        <w:t>тактильная). Расположение и значение этих органов.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82) Охрана всех органов чувств.</w:t>
      </w:r>
    </w:p>
    <w:p w:rsidR="00CB2BD6" w:rsidRPr="002376A5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83) Демонстрация муляжей глаза и уха.</w:t>
      </w:r>
    </w:p>
    <w:p w:rsidR="00CB2BD6" w:rsidRPr="00361344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76A5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361344">
        <w:rPr>
          <w:rFonts w:ascii="Times New Roman" w:hAnsi="Times New Roman"/>
          <w:b/>
          <w:sz w:val="24"/>
          <w:szCs w:val="24"/>
          <w:lang w:eastAsia="ru-RU"/>
        </w:rPr>
        <w:t>25.3. Планируемые предметные результаты освоения учебного предмета "Биология".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DA52EF">
        <w:rPr>
          <w:rFonts w:ascii="Times New Roman" w:hAnsi="Times New Roman"/>
          <w:sz w:val="24"/>
          <w:szCs w:val="24"/>
          <w:lang w:eastAsia="ru-RU"/>
        </w:rPr>
        <w:t>25.3.1. Минимальный уровень: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представление об объектах и я</w:t>
      </w:r>
      <w:r>
        <w:rPr>
          <w:rFonts w:ascii="Times New Roman" w:hAnsi="Times New Roman"/>
          <w:sz w:val="24"/>
          <w:szCs w:val="24"/>
          <w:lang w:eastAsia="ru-RU"/>
        </w:rPr>
        <w:t xml:space="preserve">влениях неживой и живой природы,  </w:t>
      </w:r>
      <w:r w:rsidRPr="00DA52EF">
        <w:rPr>
          <w:rFonts w:ascii="Times New Roman" w:hAnsi="Times New Roman"/>
          <w:sz w:val="24"/>
          <w:szCs w:val="24"/>
          <w:lang w:eastAsia="ru-RU"/>
        </w:rPr>
        <w:t>организма человека;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особенностей внешнего вида изученных растений и животных,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узнавание и различение изученных объектов в окружающем мире, моделях,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фотографиях, рисунках;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общих признаков изученных групп растений и животных, правил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поведения в природе, техники безопасности, здорового образа жизни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объеме программы;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выполнение совместно с учителем практических работ, предусмотренных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программой;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описание особенностей состояния своего организма;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названий специализации врачей;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применение полученных знаний и сформированных умений в бытовых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ситуациях (уход за растениями, животными в доме, измерение температуры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тела, правила первой доврачебной помощи).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DA52EF">
        <w:rPr>
          <w:rFonts w:ascii="Times New Roman" w:hAnsi="Times New Roman"/>
          <w:sz w:val="24"/>
          <w:szCs w:val="24"/>
          <w:lang w:eastAsia="ru-RU"/>
        </w:rPr>
        <w:t>25.3.2. Достаточный уровень: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представление об объектах неживой и живой природы, организме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человека;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осознание основных взаимосвязей между природными компонентами,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природой и человеком, органами и системами органов у человека;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установление взаимосвязи между средой обитания и внешним видом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объекта (единство формы и функции);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признаков сходства и различия между группами растений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животных; выполнение классификаций на основе выделения общих признаков;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узнавание изученных природных объектов по внешнему виду (натуральные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объекты, муляжи, слайды, рисунки, схемы);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названий, элементарных функций и расположения основных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органов в организме человека;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способов самонаблюдения, описание особенностей своего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состояния, самочувствия, знание основных показателей своего организма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(группа крови, состояние зрения, слуха, норму температуры тела, кровяного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давления);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знание правил здорового образа жизни и безопасного поведения,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использование их для объяснения новых ситуаций;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выполнение практических работ самостоятельно или при предварительной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(ориентировочной) помощи педагогического работника (измерение температуры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тела, оказание доврачебной помощи при вывихах, порезах, кровотечении,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ожогах);</w:t>
      </w:r>
    </w:p>
    <w:p w:rsidR="00CB2BD6" w:rsidRPr="00DA52EF" w:rsidRDefault="00CB2BD6" w:rsidP="00914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52EF">
        <w:rPr>
          <w:rFonts w:ascii="Times New Roman" w:hAnsi="Times New Roman"/>
          <w:sz w:val="24"/>
          <w:szCs w:val="24"/>
          <w:lang w:eastAsia="ru-RU"/>
        </w:rPr>
        <w:t xml:space="preserve">     владение сформированными знаниями и умениями в учебных,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52EF">
        <w:rPr>
          <w:rFonts w:ascii="Times New Roman" w:hAnsi="Times New Roman"/>
          <w:sz w:val="24"/>
          <w:szCs w:val="24"/>
          <w:lang w:eastAsia="ru-RU"/>
        </w:rPr>
        <w:t>учебно-бытовых и учебно-трудовых ситуациях.</w:t>
      </w:r>
    </w:p>
    <w:p w:rsidR="00CB2BD6" w:rsidRDefault="00CB2BD6" w:rsidP="00914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B2BD6" w:rsidRPr="000C47FE" w:rsidRDefault="00CB2BD6" w:rsidP="008749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7FE">
        <w:rPr>
          <w:rFonts w:ascii="Times New Roman" w:hAnsi="Times New Roman"/>
          <w:b/>
          <w:sz w:val="24"/>
          <w:szCs w:val="24"/>
        </w:rPr>
        <w:t>7 класс</w:t>
      </w: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Общее количество часов по программе:  68 ч.; недельная нагрузка: 2ч в неделю.</w:t>
      </w: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7FE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4965"/>
        <w:gridCol w:w="1134"/>
        <w:gridCol w:w="1376"/>
        <w:gridCol w:w="1273"/>
      </w:tblGrid>
      <w:tr w:rsidR="00CB2BD6" w:rsidRPr="009D4F14" w:rsidTr="009D4F14">
        <w:trPr>
          <w:jc w:val="center"/>
        </w:trPr>
        <w:tc>
          <w:tcPr>
            <w:tcW w:w="529" w:type="dxa"/>
            <w:vMerge w:val="restart"/>
            <w:shd w:val="clear" w:color="auto" w:fill="D9D9D9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965" w:type="dxa"/>
            <w:vMerge w:val="restart"/>
            <w:shd w:val="clear" w:color="auto" w:fill="D9D9D9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3783" w:type="dxa"/>
            <w:gridSpan w:val="3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965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649" w:type="dxa"/>
            <w:gridSpan w:val="2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из них: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965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</w:t>
            </w:r>
          </w:p>
        </w:tc>
        <w:tc>
          <w:tcPr>
            <w:tcW w:w="1273" w:type="dxa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</w:tcPr>
          <w:p w:rsidR="00CB2BD6" w:rsidRPr="009D4F14" w:rsidRDefault="00CB2BD6" w:rsidP="009D4F1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5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</w:tcPr>
          <w:p w:rsidR="00CB2BD6" w:rsidRPr="009D4F14" w:rsidRDefault="00CB2BD6" w:rsidP="009D4F1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5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Общее знакомство с цветковыми растениями.</w:t>
            </w:r>
          </w:p>
        </w:tc>
        <w:tc>
          <w:tcPr>
            <w:tcW w:w="1134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6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</w:tcPr>
          <w:p w:rsidR="00CB2BD6" w:rsidRPr="009D4F14" w:rsidRDefault="00CB2BD6" w:rsidP="009D4F1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5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Многообразие растительного мира.</w:t>
            </w:r>
          </w:p>
        </w:tc>
        <w:tc>
          <w:tcPr>
            <w:tcW w:w="1134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76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</w:tcPr>
          <w:p w:rsidR="00CB2BD6" w:rsidRPr="009D4F14" w:rsidRDefault="00CB2BD6" w:rsidP="009D4F1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65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Растения – живой организм.</w:t>
            </w:r>
          </w:p>
        </w:tc>
        <w:tc>
          <w:tcPr>
            <w:tcW w:w="1134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529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5" w:type="dxa"/>
          </w:tcPr>
          <w:p w:rsidR="00CB2BD6" w:rsidRPr="009D4F14" w:rsidRDefault="00CB2BD6" w:rsidP="009D4F14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376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73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</w:tbl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Pr="000C47FE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CB2BD6" w:rsidRPr="000C47FE" w:rsidRDefault="00CB2BD6" w:rsidP="00485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Общее количество часов по программе:  68 ч.; недельная нагрузка: 2ч в неделю.</w:t>
      </w:r>
    </w:p>
    <w:p w:rsidR="00CB2BD6" w:rsidRPr="000C47FE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Pr="000C47FE" w:rsidRDefault="00CB2BD6" w:rsidP="00485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7FE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4824"/>
        <w:gridCol w:w="1134"/>
        <w:gridCol w:w="1376"/>
        <w:gridCol w:w="1273"/>
      </w:tblGrid>
      <w:tr w:rsidR="00CB2BD6" w:rsidRPr="009D4F14" w:rsidTr="009C44EC">
        <w:trPr>
          <w:jc w:val="center"/>
        </w:trPr>
        <w:tc>
          <w:tcPr>
            <w:tcW w:w="670" w:type="dxa"/>
            <w:vMerge w:val="restart"/>
            <w:shd w:val="clear" w:color="auto" w:fill="D9D9D9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824" w:type="dxa"/>
            <w:vMerge w:val="restart"/>
            <w:shd w:val="clear" w:color="auto" w:fill="D9D9D9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3783" w:type="dxa"/>
            <w:gridSpan w:val="3"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  <w:vMerge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24" w:type="dxa"/>
            <w:vMerge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649" w:type="dxa"/>
            <w:gridSpan w:val="2"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из них: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  <w:vMerge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24" w:type="dxa"/>
            <w:vMerge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</w:t>
            </w:r>
          </w:p>
        </w:tc>
        <w:tc>
          <w:tcPr>
            <w:tcW w:w="1273" w:type="dxa"/>
            <w:shd w:val="clear" w:color="auto" w:fill="D9D9D9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</w:tcPr>
          <w:p w:rsidR="00CB2BD6" w:rsidRPr="009C44EC" w:rsidRDefault="00CB2BD6" w:rsidP="009C44E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CB2BD6" w:rsidRPr="004858E1" w:rsidRDefault="00CB2BD6" w:rsidP="000C47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8E1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</w:tcPr>
          <w:p w:rsidR="00CB2BD6" w:rsidRPr="009C44EC" w:rsidRDefault="00CB2BD6" w:rsidP="009C44E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CB2BD6" w:rsidRPr="004858E1" w:rsidRDefault="00CB2BD6" w:rsidP="000C47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8E1">
              <w:rPr>
                <w:rFonts w:ascii="Times New Roman" w:hAnsi="Times New Roman"/>
                <w:sz w:val="24"/>
                <w:szCs w:val="24"/>
              </w:rPr>
              <w:t xml:space="preserve">Беспозвоночные животные. </w:t>
            </w:r>
          </w:p>
        </w:tc>
        <w:tc>
          <w:tcPr>
            <w:tcW w:w="1134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76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</w:tcPr>
          <w:p w:rsidR="00CB2BD6" w:rsidRPr="009C44EC" w:rsidRDefault="00CB2BD6" w:rsidP="009C44E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CB2BD6" w:rsidRPr="004858E1" w:rsidRDefault="00CB2BD6" w:rsidP="000C47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8E1">
              <w:rPr>
                <w:rFonts w:ascii="Times New Roman" w:hAnsi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4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76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3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</w:tcPr>
          <w:p w:rsidR="00CB2BD6" w:rsidRPr="001B55EE" w:rsidRDefault="00CB2BD6" w:rsidP="001B55E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CB2BD6" w:rsidRPr="004858E1" w:rsidRDefault="00CB2BD6" w:rsidP="000C47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8E1">
              <w:rPr>
                <w:rFonts w:ascii="Times New Roman" w:hAnsi="Times New Roman"/>
                <w:sz w:val="24"/>
                <w:szCs w:val="24"/>
              </w:rPr>
              <w:t xml:space="preserve">Что вы узнали о животных. </w:t>
            </w:r>
          </w:p>
        </w:tc>
        <w:tc>
          <w:tcPr>
            <w:tcW w:w="1134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7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B2BD6" w:rsidRPr="009D4F14" w:rsidTr="009C44EC">
        <w:trPr>
          <w:jc w:val="center"/>
        </w:trPr>
        <w:tc>
          <w:tcPr>
            <w:tcW w:w="670" w:type="dxa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</w:tcPr>
          <w:p w:rsidR="00CB2BD6" w:rsidRPr="000C47FE" w:rsidRDefault="00CB2BD6" w:rsidP="000C47FE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47FE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376" w:type="dxa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273" w:type="dxa"/>
          </w:tcPr>
          <w:p w:rsidR="00CB2BD6" w:rsidRPr="000C47FE" w:rsidRDefault="00CB2BD6" w:rsidP="000C47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</w:tr>
    </w:tbl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2BD6" w:rsidRDefault="00CB2BD6" w:rsidP="00F10B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Pr="004858E1" w:rsidRDefault="00CB2BD6" w:rsidP="00F10B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58E1">
        <w:rPr>
          <w:rFonts w:ascii="Times New Roman" w:hAnsi="Times New Roman"/>
          <w:b/>
          <w:sz w:val="24"/>
          <w:szCs w:val="24"/>
        </w:rPr>
        <w:t>9 класс</w:t>
      </w:r>
    </w:p>
    <w:p w:rsidR="00CB2BD6" w:rsidRPr="0009761D" w:rsidRDefault="00CB2BD6" w:rsidP="00F10B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761D">
        <w:rPr>
          <w:rFonts w:ascii="Times New Roman" w:hAnsi="Times New Roman"/>
          <w:sz w:val="24"/>
          <w:szCs w:val="24"/>
        </w:rPr>
        <w:t>Общее количество часов по программе:  68 ч.; недельная нагрузка: 2ч. в неделю.</w:t>
      </w:r>
    </w:p>
    <w:p w:rsidR="00CB2BD6" w:rsidRPr="0009761D" w:rsidRDefault="00CB2BD6" w:rsidP="00F10B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Default="00CB2BD6" w:rsidP="00F10B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CB2BD6" w:rsidRDefault="00CB2BD6" w:rsidP="00F10B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2"/>
        <w:gridCol w:w="4682"/>
        <w:gridCol w:w="1134"/>
        <w:gridCol w:w="1376"/>
        <w:gridCol w:w="1273"/>
      </w:tblGrid>
      <w:tr w:rsidR="00CB2BD6" w:rsidRPr="009D4F14" w:rsidTr="009D4F14">
        <w:trPr>
          <w:jc w:val="center"/>
        </w:trPr>
        <w:tc>
          <w:tcPr>
            <w:tcW w:w="812" w:type="dxa"/>
            <w:vMerge w:val="restart"/>
            <w:shd w:val="clear" w:color="auto" w:fill="D9D9D9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682" w:type="dxa"/>
            <w:vMerge w:val="restart"/>
            <w:shd w:val="clear" w:color="auto" w:fill="D9D9D9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3783" w:type="dxa"/>
            <w:gridSpan w:val="3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682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649" w:type="dxa"/>
            <w:gridSpan w:val="2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из них: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682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</w:t>
            </w:r>
          </w:p>
        </w:tc>
        <w:tc>
          <w:tcPr>
            <w:tcW w:w="1273" w:type="dxa"/>
            <w:shd w:val="clear" w:color="auto" w:fill="D9D9D9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Общий обзор организма человека.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Опорно - двигательная система.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 xml:space="preserve">Кровь и кровообращение. </w:t>
            </w:r>
          </w:p>
          <w:p w:rsidR="00CB2BD6" w:rsidRPr="009D4F14" w:rsidRDefault="00CB2BD6" w:rsidP="009D4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Сердечно- сосудистая система.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Дыхательная система.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Пищеварительная система.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Мочевыделительная система.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Кожа.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Нервная система.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Органы чувств.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  <w:vAlign w:val="center"/>
          </w:tcPr>
          <w:p w:rsidR="00CB2BD6" w:rsidRPr="009D4F14" w:rsidRDefault="00CB2BD6" w:rsidP="009D4F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Охрана здоровья человека РФ.</w:t>
            </w:r>
          </w:p>
        </w:tc>
        <w:tc>
          <w:tcPr>
            <w:tcW w:w="1134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6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vAlign w:val="center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F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2BD6" w:rsidRPr="009D4F14" w:rsidTr="009D4F14">
        <w:trPr>
          <w:jc w:val="center"/>
        </w:trPr>
        <w:tc>
          <w:tcPr>
            <w:tcW w:w="812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CB2BD6" w:rsidRPr="009D4F14" w:rsidRDefault="00CB2BD6" w:rsidP="009D4F14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376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1273" w:type="dxa"/>
          </w:tcPr>
          <w:p w:rsidR="00CB2BD6" w:rsidRPr="009D4F14" w:rsidRDefault="00CB2BD6" w:rsidP="009D4F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4F14"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</w:p>
        </w:tc>
      </w:tr>
    </w:tbl>
    <w:p w:rsidR="00CB2BD6" w:rsidRPr="00B15E32" w:rsidRDefault="00CB2BD6" w:rsidP="00F10B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7FE">
        <w:rPr>
          <w:rFonts w:ascii="Times New Roman" w:hAnsi="Times New Roman"/>
          <w:b/>
          <w:sz w:val="24"/>
          <w:szCs w:val="24"/>
        </w:rPr>
        <w:t>Учебно-методическое обеспечение:</w:t>
      </w:r>
    </w:p>
    <w:p w:rsidR="00CB2BD6" w:rsidRPr="000C47FE" w:rsidRDefault="00CB2BD6" w:rsidP="000C47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2BD6" w:rsidRPr="000C47FE" w:rsidRDefault="00CB2BD6" w:rsidP="000C47F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Программа «Естествознание, 6-9 класс» для специальных (коррекционных) образовательных учреждений VIII вида Т.М.Лифанова, С.А.Кустовая, из сборника п</w:t>
      </w:r>
      <w:r>
        <w:rPr>
          <w:rFonts w:ascii="Times New Roman" w:hAnsi="Times New Roman"/>
          <w:sz w:val="24"/>
          <w:szCs w:val="24"/>
        </w:rPr>
        <w:t>од ред.</w:t>
      </w:r>
      <w:r w:rsidRPr="000C47FE">
        <w:rPr>
          <w:rFonts w:ascii="Times New Roman" w:hAnsi="Times New Roman"/>
          <w:sz w:val="24"/>
          <w:szCs w:val="24"/>
        </w:rPr>
        <w:t xml:space="preserve"> И.М. Бгажноковой.</w:t>
      </w:r>
    </w:p>
    <w:p w:rsidR="00CB2BD6" w:rsidRPr="000C47FE" w:rsidRDefault="00CB2BD6" w:rsidP="000C47F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«Программа</w:t>
      </w:r>
      <w:r w:rsidRPr="000C47FE">
        <w:rPr>
          <w:rFonts w:ascii="Times New Roman" w:hAnsi="Times New Roman"/>
          <w:sz w:val="24"/>
          <w:szCs w:val="24"/>
        </w:rPr>
        <w:t xml:space="preserve"> специальных (коррекционных) образовательных учреждений </w:t>
      </w:r>
      <w:r w:rsidRPr="000C47FE">
        <w:rPr>
          <w:rFonts w:ascii="Times New Roman" w:hAnsi="Times New Roman"/>
          <w:sz w:val="24"/>
          <w:szCs w:val="24"/>
          <w:lang w:val="en-US"/>
        </w:rPr>
        <w:t>V</w:t>
      </w:r>
      <w:r w:rsidRPr="000C47FE">
        <w:rPr>
          <w:rFonts w:ascii="Times New Roman" w:hAnsi="Times New Roman"/>
          <w:sz w:val="24"/>
          <w:szCs w:val="24"/>
        </w:rPr>
        <w:t>III вида под редакцией доктора педагогических наук В.В.Воронковой. М.: Владос, 2010).</w:t>
      </w:r>
    </w:p>
    <w:p w:rsidR="00CB2BD6" w:rsidRDefault="00CB2BD6" w:rsidP="000C47F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А.И.Никишов. Учебник «Биология. 6 класс» для специальных образовательных учреждений VIII вида.</w:t>
      </w:r>
      <w:r w:rsidRPr="00815862">
        <w:rPr>
          <w:rFonts w:ascii="Times New Roman" w:hAnsi="Times New Roman"/>
          <w:sz w:val="24"/>
          <w:szCs w:val="24"/>
        </w:rPr>
        <w:t xml:space="preserve"> </w:t>
      </w:r>
      <w:r w:rsidRPr="00086BD0">
        <w:rPr>
          <w:rFonts w:ascii="Times New Roman" w:hAnsi="Times New Roman"/>
          <w:sz w:val="24"/>
          <w:szCs w:val="24"/>
        </w:rPr>
        <w:t>М.: Просвещение, 2013г. с рабочей тетрадью.</w:t>
      </w:r>
    </w:p>
    <w:p w:rsidR="00CB2BD6" w:rsidRPr="00086BD0" w:rsidRDefault="00CB2BD6" w:rsidP="0081586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BD0">
        <w:rPr>
          <w:rFonts w:ascii="Times New Roman" w:hAnsi="Times New Roman"/>
          <w:sz w:val="24"/>
          <w:szCs w:val="24"/>
        </w:rPr>
        <w:t>З.А.Клепинина. Биология. Учебник для 7 класса специальных (коррекционных) образовательных учреждений. М.: Просвещение, 2013г. с рабочей тетрадью.</w:t>
      </w:r>
    </w:p>
    <w:p w:rsidR="00CB2BD6" w:rsidRDefault="00CB2BD6" w:rsidP="005B705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А.И.Никишов. Учебник «Биология</w:t>
      </w:r>
      <w:r>
        <w:rPr>
          <w:rFonts w:ascii="Times New Roman" w:hAnsi="Times New Roman"/>
          <w:sz w:val="24"/>
          <w:szCs w:val="24"/>
        </w:rPr>
        <w:t>. 8</w:t>
      </w:r>
      <w:r w:rsidRPr="000C47FE">
        <w:rPr>
          <w:rFonts w:ascii="Times New Roman" w:hAnsi="Times New Roman"/>
          <w:sz w:val="24"/>
          <w:szCs w:val="24"/>
        </w:rPr>
        <w:t xml:space="preserve"> класс» для специальных образовательных учреждений VIII вида.</w:t>
      </w:r>
      <w:r w:rsidRPr="00815862">
        <w:rPr>
          <w:rFonts w:ascii="Times New Roman" w:hAnsi="Times New Roman"/>
          <w:sz w:val="24"/>
          <w:szCs w:val="24"/>
        </w:rPr>
        <w:t xml:space="preserve"> </w:t>
      </w:r>
      <w:r w:rsidRPr="00086BD0">
        <w:rPr>
          <w:rFonts w:ascii="Times New Roman" w:hAnsi="Times New Roman"/>
          <w:sz w:val="24"/>
          <w:szCs w:val="24"/>
        </w:rPr>
        <w:t>М.: Просвещение, 2013г. с рабочей тетрадью.</w:t>
      </w:r>
    </w:p>
    <w:p w:rsidR="00CB2BD6" w:rsidRPr="000C47FE" w:rsidRDefault="00CB2BD6" w:rsidP="000C47F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Е.Н. Соломина, Т.В. Шевырева</w:t>
      </w:r>
      <w:r w:rsidRPr="000C47FE">
        <w:rPr>
          <w:rFonts w:ascii="Times New Roman" w:hAnsi="Times New Roman"/>
          <w:sz w:val="24"/>
          <w:szCs w:val="24"/>
        </w:rPr>
        <w:t xml:space="preserve"> Учебник «Биология</w:t>
      </w:r>
      <w:r>
        <w:rPr>
          <w:rFonts w:ascii="Times New Roman" w:hAnsi="Times New Roman"/>
          <w:sz w:val="24"/>
          <w:szCs w:val="24"/>
        </w:rPr>
        <w:t>. 9</w:t>
      </w:r>
      <w:r w:rsidRPr="000C47FE">
        <w:rPr>
          <w:rFonts w:ascii="Times New Roman" w:hAnsi="Times New Roman"/>
          <w:sz w:val="24"/>
          <w:szCs w:val="24"/>
        </w:rPr>
        <w:t xml:space="preserve"> класс» для специальных образовательных учреждений VIII вида.</w:t>
      </w:r>
      <w:r w:rsidRPr="008158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М.: Просвещение, 2016</w:t>
      </w:r>
      <w:r w:rsidRPr="00086BD0">
        <w:rPr>
          <w:rFonts w:ascii="Times New Roman" w:hAnsi="Times New Roman"/>
          <w:sz w:val="24"/>
          <w:szCs w:val="24"/>
        </w:rPr>
        <w:t>г. с рабочей тетрадью</w:t>
      </w:r>
    </w:p>
    <w:p w:rsidR="00CB2BD6" w:rsidRPr="000C47FE" w:rsidRDefault="00CB2BD6" w:rsidP="000C47F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В.В.Балабанов, Т.А.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47FE">
        <w:rPr>
          <w:rFonts w:ascii="Times New Roman" w:hAnsi="Times New Roman"/>
          <w:sz w:val="24"/>
          <w:szCs w:val="24"/>
        </w:rPr>
        <w:t>Максимцева. Уроки биологии (открытые уроки).</w:t>
      </w:r>
      <w:r>
        <w:rPr>
          <w:rFonts w:ascii="Times New Roman" w:hAnsi="Times New Roman"/>
          <w:sz w:val="24"/>
          <w:szCs w:val="24"/>
        </w:rPr>
        <w:t xml:space="preserve"> М.: Просвещение, 2003г.</w:t>
      </w:r>
    </w:p>
    <w:p w:rsidR="00CB2BD6" w:rsidRPr="000C47FE" w:rsidRDefault="00CB2BD6" w:rsidP="000C47F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47FE">
        <w:rPr>
          <w:rFonts w:ascii="Times New Roman" w:hAnsi="Times New Roman"/>
          <w:sz w:val="24"/>
          <w:szCs w:val="24"/>
        </w:rPr>
        <w:t>Терри Дженни. Энциклопедия «Живая природа» (перевод с английского А.Литвинов.)</w:t>
      </w:r>
      <w:r>
        <w:rPr>
          <w:rFonts w:ascii="Times New Roman" w:hAnsi="Times New Roman"/>
          <w:sz w:val="24"/>
          <w:szCs w:val="24"/>
        </w:rPr>
        <w:t xml:space="preserve"> Издательство «Питер», 2012г.</w:t>
      </w:r>
    </w:p>
    <w:p w:rsidR="00CB2BD6" w:rsidRPr="004858E1" w:rsidRDefault="00CB2BD6" w:rsidP="004858E1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CB2BD6" w:rsidRPr="004858E1" w:rsidSect="004858E1">
      <w:footerReference w:type="default" r:id="rId7"/>
      <w:footerReference w:type="firs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BD6" w:rsidRDefault="00CB2BD6" w:rsidP="00857CED">
      <w:pPr>
        <w:spacing w:after="0" w:line="240" w:lineRule="auto"/>
      </w:pPr>
      <w:r>
        <w:separator/>
      </w:r>
    </w:p>
  </w:endnote>
  <w:endnote w:type="continuationSeparator" w:id="0">
    <w:p w:rsidR="00CB2BD6" w:rsidRDefault="00CB2BD6" w:rsidP="00857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BD6" w:rsidRPr="0009761D" w:rsidRDefault="00CB2BD6" w:rsidP="00857CED">
    <w:pPr>
      <w:pStyle w:val="Footer"/>
      <w:jc w:val="right"/>
      <w:rPr>
        <w:rFonts w:ascii="Times New Roman" w:hAnsi="Times New Roman"/>
      </w:rPr>
    </w:pPr>
    <w:r w:rsidRPr="0009761D">
      <w:rPr>
        <w:rFonts w:ascii="Times New Roman" w:hAnsi="Times New Roman"/>
      </w:rPr>
      <w:fldChar w:fldCharType="begin"/>
    </w:r>
    <w:r w:rsidRPr="0009761D">
      <w:rPr>
        <w:rFonts w:ascii="Times New Roman" w:hAnsi="Times New Roman"/>
      </w:rPr>
      <w:instrText>PAGE   \* MERGEFORMAT</w:instrText>
    </w:r>
    <w:r w:rsidRPr="0009761D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09761D">
      <w:rPr>
        <w:rFonts w:ascii="Times New Roman" w:hAnsi="Times New Roma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BD6" w:rsidRPr="0009761D" w:rsidRDefault="00CB2BD6" w:rsidP="0009761D">
    <w:pPr>
      <w:pStyle w:val="Footer"/>
      <w:jc w:val="right"/>
      <w:rPr>
        <w:rFonts w:ascii="Times New Roman" w:hAnsi="Times New Roman"/>
      </w:rPr>
    </w:pPr>
    <w:r w:rsidRPr="0009761D">
      <w:rPr>
        <w:rFonts w:ascii="Times New Roman" w:hAnsi="Times New Roman"/>
      </w:rPr>
      <w:fldChar w:fldCharType="begin"/>
    </w:r>
    <w:r w:rsidRPr="0009761D">
      <w:rPr>
        <w:rFonts w:ascii="Times New Roman" w:hAnsi="Times New Roman"/>
      </w:rPr>
      <w:instrText>PAGE   \* MERGEFORMAT</w:instrText>
    </w:r>
    <w:r w:rsidRPr="0009761D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09761D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BD6" w:rsidRDefault="00CB2BD6" w:rsidP="00857CED">
      <w:pPr>
        <w:spacing w:after="0" w:line="240" w:lineRule="auto"/>
      </w:pPr>
      <w:r>
        <w:separator/>
      </w:r>
    </w:p>
  </w:footnote>
  <w:footnote w:type="continuationSeparator" w:id="0">
    <w:p w:rsidR="00CB2BD6" w:rsidRDefault="00CB2BD6" w:rsidP="00857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C4B"/>
    <w:multiLevelType w:val="hybridMultilevel"/>
    <w:tmpl w:val="75D6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169BA"/>
    <w:multiLevelType w:val="hybridMultilevel"/>
    <w:tmpl w:val="C45A337C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76297"/>
    <w:multiLevelType w:val="hybridMultilevel"/>
    <w:tmpl w:val="14020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E377C5"/>
    <w:multiLevelType w:val="hybridMultilevel"/>
    <w:tmpl w:val="C14E6A46"/>
    <w:lvl w:ilvl="0" w:tplc="9EA0E5D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210472"/>
    <w:multiLevelType w:val="hybridMultilevel"/>
    <w:tmpl w:val="6EC4DE4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1673A"/>
    <w:multiLevelType w:val="hybridMultilevel"/>
    <w:tmpl w:val="EC22523C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47042"/>
    <w:multiLevelType w:val="hybridMultilevel"/>
    <w:tmpl w:val="A5D2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CD4C31"/>
    <w:multiLevelType w:val="hybridMultilevel"/>
    <w:tmpl w:val="7DE4237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8D790B"/>
    <w:multiLevelType w:val="hybridMultilevel"/>
    <w:tmpl w:val="E9C27B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DF843F4"/>
    <w:multiLevelType w:val="hybridMultilevel"/>
    <w:tmpl w:val="41A0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F0096"/>
    <w:multiLevelType w:val="hybridMultilevel"/>
    <w:tmpl w:val="403A445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0B2D76"/>
    <w:multiLevelType w:val="hybridMultilevel"/>
    <w:tmpl w:val="7C1822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9B6D56"/>
    <w:multiLevelType w:val="hybridMultilevel"/>
    <w:tmpl w:val="AC6EA91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EAA6D9E">
      <w:numFmt w:val="bullet"/>
      <w:lvlText w:val="•"/>
      <w:lvlJc w:val="left"/>
      <w:pPr>
        <w:ind w:left="1508" w:hanging="428"/>
      </w:pPr>
      <w:rPr>
        <w:rFonts w:ascii="Times New Roman" w:eastAsia="Times New Roman" w:hAnsi="Times New Roman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A667F"/>
    <w:multiLevelType w:val="hybridMultilevel"/>
    <w:tmpl w:val="ED6E43D6"/>
    <w:lvl w:ilvl="0" w:tplc="3D64709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B82973"/>
    <w:multiLevelType w:val="hybridMultilevel"/>
    <w:tmpl w:val="DC4CFF0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F26126"/>
    <w:multiLevelType w:val="hybridMultilevel"/>
    <w:tmpl w:val="82100794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562AA"/>
    <w:multiLevelType w:val="hybridMultilevel"/>
    <w:tmpl w:val="A2029E26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6C5A16"/>
    <w:multiLevelType w:val="hybridMultilevel"/>
    <w:tmpl w:val="7D1036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D40375"/>
    <w:multiLevelType w:val="hybridMultilevel"/>
    <w:tmpl w:val="7A0A5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1A5009"/>
    <w:multiLevelType w:val="hybridMultilevel"/>
    <w:tmpl w:val="7DBAD7B6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4"/>
  </w:num>
  <w:num w:numId="5">
    <w:abstractNumId w:val="16"/>
  </w:num>
  <w:num w:numId="6">
    <w:abstractNumId w:val="9"/>
  </w:num>
  <w:num w:numId="7">
    <w:abstractNumId w:val="11"/>
  </w:num>
  <w:num w:numId="8">
    <w:abstractNumId w:val="6"/>
  </w:num>
  <w:num w:numId="9">
    <w:abstractNumId w:val="18"/>
  </w:num>
  <w:num w:numId="10">
    <w:abstractNumId w:val="0"/>
  </w:num>
  <w:num w:numId="11">
    <w:abstractNumId w:val="7"/>
  </w:num>
  <w:num w:numId="12">
    <w:abstractNumId w:val="2"/>
  </w:num>
  <w:num w:numId="13">
    <w:abstractNumId w:val="10"/>
  </w:num>
  <w:num w:numId="14">
    <w:abstractNumId w:val="14"/>
  </w:num>
  <w:num w:numId="15">
    <w:abstractNumId w:val="5"/>
  </w:num>
  <w:num w:numId="16">
    <w:abstractNumId w:val="12"/>
  </w:num>
  <w:num w:numId="17">
    <w:abstractNumId w:val="15"/>
  </w:num>
  <w:num w:numId="18">
    <w:abstractNumId w:val="19"/>
  </w:num>
  <w:num w:numId="19">
    <w:abstractNumId w:val="1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EF1"/>
    <w:rsid w:val="000278F0"/>
    <w:rsid w:val="0003062D"/>
    <w:rsid w:val="0004299A"/>
    <w:rsid w:val="000443C7"/>
    <w:rsid w:val="00047EF1"/>
    <w:rsid w:val="00051225"/>
    <w:rsid w:val="00066C4F"/>
    <w:rsid w:val="000679CD"/>
    <w:rsid w:val="00084BAF"/>
    <w:rsid w:val="00086BD0"/>
    <w:rsid w:val="0009761D"/>
    <w:rsid w:val="000C0999"/>
    <w:rsid w:val="000C47FE"/>
    <w:rsid w:val="000D151D"/>
    <w:rsid w:val="00135715"/>
    <w:rsid w:val="00155A97"/>
    <w:rsid w:val="001809C3"/>
    <w:rsid w:val="001835FA"/>
    <w:rsid w:val="00183799"/>
    <w:rsid w:val="001909D4"/>
    <w:rsid w:val="001B35BB"/>
    <w:rsid w:val="001B55EE"/>
    <w:rsid w:val="001C35F0"/>
    <w:rsid w:val="001C3758"/>
    <w:rsid w:val="001D7B80"/>
    <w:rsid w:val="002376A5"/>
    <w:rsid w:val="002407C1"/>
    <w:rsid w:val="00243BC3"/>
    <w:rsid w:val="0024595F"/>
    <w:rsid w:val="00251693"/>
    <w:rsid w:val="002526BD"/>
    <w:rsid w:val="002776C3"/>
    <w:rsid w:val="00284480"/>
    <w:rsid w:val="002C1BF1"/>
    <w:rsid w:val="002E4588"/>
    <w:rsid w:val="0032580D"/>
    <w:rsid w:val="00360153"/>
    <w:rsid w:val="00361344"/>
    <w:rsid w:val="00363869"/>
    <w:rsid w:val="00373EF5"/>
    <w:rsid w:val="003765F9"/>
    <w:rsid w:val="00394262"/>
    <w:rsid w:val="00396E24"/>
    <w:rsid w:val="003C1BD0"/>
    <w:rsid w:val="003C72CB"/>
    <w:rsid w:val="003D2431"/>
    <w:rsid w:val="003F20EC"/>
    <w:rsid w:val="003F4162"/>
    <w:rsid w:val="0040198A"/>
    <w:rsid w:val="00403D50"/>
    <w:rsid w:val="00411E85"/>
    <w:rsid w:val="0041774A"/>
    <w:rsid w:val="00426F50"/>
    <w:rsid w:val="004534F9"/>
    <w:rsid w:val="00465E13"/>
    <w:rsid w:val="0048489D"/>
    <w:rsid w:val="004858E1"/>
    <w:rsid w:val="00492787"/>
    <w:rsid w:val="004A336B"/>
    <w:rsid w:val="004B7338"/>
    <w:rsid w:val="004B7C30"/>
    <w:rsid w:val="004C0831"/>
    <w:rsid w:val="004C5A34"/>
    <w:rsid w:val="004C5F4B"/>
    <w:rsid w:val="004D0CB9"/>
    <w:rsid w:val="004D66E1"/>
    <w:rsid w:val="00500496"/>
    <w:rsid w:val="00512D25"/>
    <w:rsid w:val="0052140A"/>
    <w:rsid w:val="00524062"/>
    <w:rsid w:val="00526312"/>
    <w:rsid w:val="00526442"/>
    <w:rsid w:val="00545880"/>
    <w:rsid w:val="005678AB"/>
    <w:rsid w:val="005708AE"/>
    <w:rsid w:val="00572160"/>
    <w:rsid w:val="00574473"/>
    <w:rsid w:val="00575EF8"/>
    <w:rsid w:val="00580A6B"/>
    <w:rsid w:val="005B1519"/>
    <w:rsid w:val="005B705D"/>
    <w:rsid w:val="005B75AA"/>
    <w:rsid w:val="005D07B9"/>
    <w:rsid w:val="005D3BB6"/>
    <w:rsid w:val="005E0A81"/>
    <w:rsid w:val="005E3675"/>
    <w:rsid w:val="005E4695"/>
    <w:rsid w:val="006053E4"/>
    <w:rsid w:val="006100C1"/>
    <w:rsid w:val="00610F0D"/>
    <w:rsid w:val="0065764E"/>
    <w:rsid w:val="00661022"/>
    <w:rsid w:val="00662B9C"/>
    <w:rsid w:val="0066668C"/>
    <w:rsid w:val="0067166B"/>
    <w:rsid w:val="006A47C8"/>
    <w:rsid w:val="006B145B"/>
    <w:rsid w:val="006B528C"/>
    <w:rsid w:val="006B7239"/>
    <w:rsid w:val="006C3764"/>
    <w:rsid w:val="006D0BA7"/>
    <w:rsid w:val="0073466B"/>
    <w:rsid w:val="00750C9A"/>
    <w:rsid w:val="00760910"/>
    <w:rsid w:val="00761C2C"/>
    <w:rsid w:val="007A02D2"/>
    <w:rsid w:val="007C5513"/>
    <w:rsid w:val="007E05E9"/>
    <w:rsid w:val="007E69F3"/>
    <w:rsid w:val="008114D2"/>
    <w:rsid w:val="00815862"/>
    <w:rsid w:val="00844FED"/>
    <w:rsid w:val="00857CED"/>
    <w:rsid w:val="008637BA"/>
    <w:rsid w:val="0087490D"/>
    <w:rsid w:val="008806E4"/>
    <w:rsid w:val="00883D1F"/>
    <w:rsid w:val="0089208B"/>
    <w:rsid w:val="008B5E41"/>
    <w:rsid w:val="008C43F2"/>
    <w:rsid w:val="008D5368"/>
    <w:rsid w:val="00903C21"/>
    <w:rsid w:val="0090616F"/>
    <w:rsid w:val="009110EC"/>
    <w:rsid w:val="00914BDB"/>
    <w:rsid w:val="00920B67"/>
    <w:rsid w:val="00954746"/>
    <w:rsid w:val="009562D5"/>
    <w:rsid w:val="00960C23"/>
    <w:rsid w:val="00970017"/>
    <w:rsid w:val="00972E18"/>
    <w:rsid w:val="009811D9"/>
    <w:rsid w:val="009968B9"/>
    <w:rsid w:val="009C44EC"/>
    <w:rsid w:val="009D27CE"/>
    <w:rsid w:val="009D4F14"/>
    <w:rsid w:val="009E01F9"/>
    <w:rsid w:val="009F13E8"/>
    <w:rsid w:val="009F6790"/>
    <w:rsid w:val="00A12930"/>
    <w:rsid w:val="00A13C92"/>
    <w:rsid w:val="00A21C92"/>
    <w:rsid w:val="00A32D95"/>
    <w:rsid w:val="00A3423A"/>
    <w:rsid w:val="00A45185"/>
    <w:rsid w:val="00A61705"/>
    <w:rsid w:val="00A65398"/>
    <w:rsid w:val="00A65A6D"/>
    <w:rsid w:val="00AB5205"/>
    <w:rsid w:val="00AB718B"/>
    <w:rsid w:val="00AC5BCF"/>
    <w:rsid w:val="00B15E32"/>
    <w:rsid w:val="00B37AF5"/>
    <w:rsid w:val="00B660F6"/>
    <w:rsid w:val="00B768D8"/>
    <w:rsid w:val="00B878BC"/>
    <w:rsid w:val="00BC2B90"/>
    <w:rsid w:val="00C262BC"/>
    <w:rsid w:val="00C33E3D"/>
    <w:rsid w:val="00C35CA9"/>
    <w:rsid w:val="00C409EB"/>
    <w:rsid w:val="00C428F8"/>
    <w:rsid w:val="00C53542"/>
    <w:rsid w:val="00C6336A"/>
    <w:rsid w:val="00C648FB"/>
    <w:rsid w:val="00C9786F"/>
    <w:rsid w:val="00CA7277"/>
    <w:rsid w:val="00CB2BD6"/>
    <w:rsid w:val="00CC5B42"/>
    <w:rsid w:val="00CE0B6B"/>
    <w:rsid w:val="00CE2836"/>
    <w:rsid w:val="00CE6001"/>
    <w:rsid w:val="00CE681F"/>
    <w:rsid w:val="00CF30B2"/>
    <w:rsid w:val="00D04A09"/>
    <w:rsid w:val="00D13143"/>
    <w:rsid w:val="00D16170"/>
    <w:rsid w:val="00D36225"/>
    <w:rsid w:val="00D36CB1"/>
    <w:rsid w:val="00D37F5F"/>
    <w:rsid w:val="00D4406B"/>
    <w:rsid w:val="00D53F7A"/>
    <w:rsid w:val="00DA52EF"/>
    <w:rsid w:val="00DA735A"/>
    <w:rsid w:val="00E17F87"/>
    <w:rsid w:val="00E20816"/>
    <w:rsid w:val="00E225DE"/>
    <w:rsid w:val="00E2539A"/>
    <w:rsid w:val="00E3771E"/>
    <w:rsid w:val="00E37AF1"/>
    <w:rsid w:val="00E42389"/>
    <w:rsid w:val="00E44D16"/>
    <w:rsid w:val="00E44E3E"/>
    <w:rsid w:val="00E650CA"/>
    <w:rsid w:val="00E76BE4"/>
    <w:rsid w:val="00E82E42"/>
    <w:rsid w:val="00E8310B"/>
    <w:rsid w:val="00E84A2F"/>
    <w:rsid w:val="00EB47B0"/>
    <w:rsid w:val="00EC4BEC"/>
    <w:rsid w:val="00EE3E79"/>
    <w:rsid w:val="00F07B9B"/>
    <w:rsid w:val="00F10B1A"/>
    <w:rsid w:val="00F12238"/>
    <w:rsid w:val="00F2167E"/>
    <w:rsid w:val="00F2688D"/>
    <w:rsid w:val="00F345B0"/>
    <w:rsid w:val="00F524FE"/>
    <w:rsid w:val="00F61E90"/>
    <w:rsid w:val="00FA0910"/>
    <w:rsid w:val="00FA4666"/>
    <w:rsid w:val="00FB473E"/>
    <w:rsid w:val="00FC0F7D"/>
    <w:rsid w:val="00FC7C22"/>
    <w:rsid w:val="00FD0184"/>
    <w:rsid w:val="00FD5C37"/>
    <w:rsid w:val="00FF2503"/>
    <w:rsid w:val="00FF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0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2B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B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3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7A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57C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57CE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57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7CED"/>
    <w:rPr>
      <w:rFonts w:cs="Times New Roman"/>
    </w:rPr>
  </w:style>
  <w:style w:type="paragraph" w:customStyle="1" w:styleId="Style23">
    <w:name w:val="Style23"/>
    <w:basedOn w:val="Normal"/>
    <w:uiPriority w:val="99"/>
    <w:rsid w:val="000C47FE"/>
    <w:pPr>
      <w:widowControl w:val="0"/>
      <w:autoSpaceDE w:val="0"/>
      <w:autoSpaceDN w:val="0"/>
      <w:adjustRightInd w:val="0"/>
      <w:spacing w:after="0" w:line="274" w:lineRule="exact"/>
      <w:ind w:hanging="197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0C47F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38">
    <w:name w:val="Font Style38"/>
    <w:uiPriority w:val="99"/>
    <w:rsid w:val="000C47FE"/>
    <w:rPr>
      <w:rFonts w:ascii="Times New Roman" w:hAnsi="Times New Roman"/>
      <w:sz w:val="20"/>
    </w:rPr>
  </w:style>
  <w:style w:type="character" w:customStyle="1" w:styleId="FontStyle39">
    <w:name w:val="Font Style39"/>
    <w:uiPriority w:val="99"/>
    <w:rsid w:val="000C47FE"/>
    <w:rPr>
      <w:rFonts w:ascii="Times New Roman" w:hAnsi="Times New Roman"/>
      <w:b/>
      <w:i/>
      <w:sz w:val="20"/>
    </w:rPr>
  </w:style>
  <w:style w:type="paragraph" w:styleId="NormalWeb">
    <w:name w:val="Normal (Web)"/>
    <w:basedOn w:val="Normal"/>
    <w:uiPriority w:val="99"/>
    <w:rsid w:val="00A617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881</TotalTime>
  <Pages>12</Pages>
  <Words>5450</Words>
  <Characters>31065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Ольга_Борисовна</dc:creator>
  <cp:keywords/>
  <dc:description/>
  <cp:lastModifiedBy>надежда</cp:lastModifiedBy>
  <cp:revision>80</cp:revision>
  <cp:lastPrinted>2024-08-17T05:11:00Z</cp:lastPrinted>
  <dcterms:created xsi:type="dcterms:W3CDTF">2016-05-14T23:39:00Z</dcterms:created>
  <dcterms:modified xsi:type="dcterms:W3CDTF">2024-08-21T06:20:00Z</dcterms:modified>
</cp:coreProperties>
</file>